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50C" w:rsidRPr="0097150C" w:rsidRDefault="0097150C" w:rsidP="0097150C">
      <w:pPr>
        <w:jc w:val="center"/>
        <w:rPr>
          <w:rFonts w:ascii="Times New Roman" w:hAnsi="Times New Roman" w:cs="Times New Roman"/>
          <w:b/>
          <w:bCs/>
          <w:sz w:val="28"/>
          <w:szCs w:val="28"/>
        </w:rPr>
      </w:pPr>
      <w:r w:rsidRPr="0097150C">
        <w:rPr>
          <w:rFonts w:ascii="Times New Roman" w:hAnsi="Times New Roman" w:cs="Times New Roman"/>
          <w:b/>
          <w:bCs/>
          <w:sz w:val="28"/>
          <w:szCs w:val="28"/>
        </w:rPr>
        <w:t>Положение о членском профсоюзном билете и учете членов Профессионального союза работников народного образования и науки Российской Федерации</w:t>
      </w:r>
    </w:p>
    <w:p w:rsidR="0097150C" w:rsidRPr="0097150C" w:rsidRDefault="0097150C" w:rsidP="0097150C">
      <w:pPr>
        <w:rPr>
          <w:rFonts w:ascii="Times New Roman" w:hAnsi="Times New Roman" w:cs="Times New Roman"/>
          <w:sz w:val="28"/>
          <w:szCs w:val="28"/>
        </w:rPr>
      </w:pPr>
      <w:r w:rsidRPr="0097150C">
        <w:rPr>
          <w:rFonts w:ascii="Times New Roman" w:hAnsi="Times New Roman" w:cs="Times New Roman"/>
          <w:i/>
          <w:iCs/>
          <w:sz w:val="28"/>
          <w:szCs w:val="28"/>
        </w:rPr>
        <w:t>Утверждено постановлением Исполнительного комитета</w:t>
      </w:r>
      <w:r w:rsidRPr="0097150C">
        <w:rPr>
          <w:rFonts w:ascii="Times New Roman" w:hAnsi="Times New Roman" w:cs="Times New Roman"/>
          <w:sz w:val="28"/>
          <w:szCs w:val="28"/>
        </w:rPr>
        <w:br/>
      </w:r>
      <w:r w:rsidRPr="0097150C">
        <w:rPr>
          <w:rFonts w:ascii="Times New Roman" w:hAnsi="Times New Roman" w:cs="Times New Roman"/>
          <w:i/>
          <w:iCs/>
          <w:sz w:val="28"/>
          <w:szCs w:val="28"/>
        </w:rPr>
        <w:t>Профсоюза работников народного образования и науки РФ</w:t>
      </w:r>
      <w:r w:rsidRPr="0097150C">
        <w:rPr>
          <w:rFonts w:ascii="Times New Roman" w:hAnsi="Times New Roman" w:cs="Times New Roman"/>
          <w:sz w:val="28"/>
          <w:szCs w:val="28"/>
        </w:rPr>
        <w:br/>
      </w:r>
      <w:r w:rsidRPr="0097150C">
        <w:rPr>
          <w:rFonts w:ascii="Times New Roman" w:hAnsi="Times New Roman" w:cs="Times New Roman"/>
          <w:i/>
          <w:iCs/>
          <w:sz w:val="28"/>
          <w:szCs w:val="28"/>
        </w:rPr>
        <w:t>от 25 декабря 2020 г. №5-3</w:t>
      </w:r>
    </w:p>
    <w:p w:rsidR="0097150C" w:rsidRPr="0097150C" w:rsidRDefault="0097150C" w:rsidP="0097150C">
      <w:pPr>
        <w:rPr>
          <w:rFonts w:ascii="Times New Roman" w:hAnsi="Times New Roman" w:cs="Times New Roman"/>
          <w:sz w:val="28"/>
          <w:szCs w:val="28"/>
        </w:rPr>
      </w:pPr>
      <w:r w:rsidRPr="0097150C">
        <w:rPr>
          <w:rFonts w:ascii="Times New Roman" w:hAnsi="Times New Roman" w:cs="Times New Roman"/>
          <w:sz w:val="28"/>
          <w:szCs w:val="28"/>
        </w:rPr>
        <w:t> </w:t>
      </w:r>
    </w:p>
    <w:p w:rsidR="0097150C" w:rsidRPr="0097150C" w:rsidRDefault="0097150C" w:rsidP="0097150C">
      <w:pPr>
        <w:rPr>
          <w:rFonts w:ascii="Times New Roman" w:hAnsi="Times New Roman" w:cs="Times New Roman"/>
          <w:sz w:val="28"/>
          <w:szCs w:val="28"/>
        </w:rPr>
      </w:pPr>
      <w:r w:rsidRPr="0097150C">
        <w:rPr>
          <w:rFonts w:ascii="Times New Roman" w:hAnsi="Times New Roman" w:cs="Times New Roman"/>
          <w:b/>
          <w:bCs/>
          <w:sz w:val="28"/>
          <w:szCs w:val="28"/>
        </w:rPr>
        <w:t>I. ОБЩИЕ ПОЛОЖЕНИЯ</w:t>
      </w:r>
    </w:p>
    <w:p w:rsidR="0097150C" w:rsidRPr="0097150C" w:rsidRDefault="0097150C" w:rsidP="0097150C">
      <w:pPr>
        <w:rPr>
          <w:rFonts w:ascii="Times New Roman" w:hAnsi="Times New Roman" w:cs="Times New Roman"/>
          <w:sz w:val="28"/>
          <w:szCs w:val="28"/>
        </w:rPr>
      </w:pPr>
      <w:r w:rsidRPr="0097150C">
        <w:rPr>
          <w:rFonts w:ascii="Times New Roman" w:hAnsi="Times New Roman" w:cs="Times New Roman"/>
          <w:sz w:val="28"/>
          <w:szCs w:val="28"/>
        </w:rPr>
        <w:t>1.1. Положение о членском профсоюзном билете и учете членов Профессионального союза работников народного образования и науки Российской Федерации (далее – Положение) устанавливает общий порядок учета членов Профессионального союза работников народного образования и науки Российской Федерации (далее – Профсоюза), удостоверения членства в Профсоюзе и применения членского профсоюзного билета.</w:t>
      </w:r>
    </w:p>
    <w:p w:rsidR="0097150C" w:rsidRPr="0097150C" w:rsidRDefault="0097150C" w:rsidP="0097150C">
      <w:pPr>
        <w:rPr>
          <w:rFonts w:ascii="Times New Roman" w:hAnsi="Times New Roman" w:cs="Times New Roman"/>
          <w:sz w:val="28"/>
          <w:szCs w:val="28"/>
        </w:rPr>
      </w:pPr>
      <w:r w:rsidRPr="0097150C">
        <w:rPr>
          <w:rFonts w:ascii="Times New Roman" w:hAnsi="Times New Roman" w:cs="Times New Roman"/>
          <w:sz w:val="28"/>
          <w:szCs w:val="28"/>
        </w:rPr>
        <w:t>1.2. Настоящее Положение разработано в соответствии с Уставом Профсоюза, Порядком принятия в члены Профсоюза и прекращения членства в Профсоюзе, решениями выборных коллегиальных руководящих и исполнительных органов Профсоюза.</w:t>
      </w:r>
    </w:p>
    <w:p w:rsidR="0097150C" w:rsidRPr="0097150C" w:rsidRDefault="0097150C" w:rsidP="0097150C">
      <w:pPr>
        <w:rPr>
          <w:rFonts w:ascii="Times New Roman" w:hAnsi="Times New Roman" w:cs="Times New Roman"/>
          <w:sz w:val="28"/>
          <w:szCs w:val="28"/>
        </w:rPr>
      </w:pPr>
      <w:r w:rsidRPr="0097150C">
        <w:rPr>
          <w:rFonts w:ascii="Times New Roman" w:hAnsi="Times New Roman" w:cs="Times New Roman"/>
          <w:sz w:val="28"/>
          <w:szCs w:val="28"/>
        </w:rPr>
        <w:t> </w:t>
      </w:r>
    </w:p>
    <w:p w:rsidR="0097150C" w:rsidRPr="0097150C" w:rsidRDefault="0097150C" w:rsidP="0097150C">
      <w:pPr>
        <w:rPr>
          <w:rFonts w:ascii="Times New Roman" w:hAnsi="Times New Roman" w:cs="Times New Roman"/>
          <w:sz w:val="28"/>
          <w:szCs w:val="28"/>
        </w:rPr>
      </w:pPr>
      <w:r w:rsidRPr="0097150C">
        <w:rPr>
          <w:rFonts w:ascii="Times New Roman" w:hAnsi="Times New Roman" w:cs="Times New Roman"/>
          <w:b/>
          <w:bCs/>
          <w:sz w:val="28"/>
          <w:szCs w:val="28"/>
        </w:rPr>
        <w:t>II. ЧЛЕНСКИЙ ПРОФСОЮЗНЫЙ БИЛЕТ</w:t>
      </w:r>
    </w:p>
    <w:p w:rsidR="0097150C" w:rsidRPr="0097150C" w:rsidRDefault="0097150C" w:rsidP="0097150C">
      <w:pPr>
        <w:rPr>
          <w:rFonts w:ascii="Times New Roman" w:hAnsi="Times New Roman" w:cs="Times New Roman"/>
          <w:sz w:val="28"/>
          <w:szCs w:val="28"/>
        </w:rPr>
      </w:pPr>
      <w:r w:rsidRPr="0097150C">
        <w:rPr>
          <w:rFonts w:ascii="Times New Roman" w:hAnsi="Times New Roman" w:cs="Times New Roman"/>
          <w:b/>
          <w:bCs/>
          <w:sz w:val="28"/>
          <w:szCs w:val="28"/>
        </w:rPr>
        <w:t>2.1. Организационно-уставные нормы применения членского профсоюзного билета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Члену Профсоюза выдается членский профсоюзный билет единого в Профсоюзе образца (Приложение №1), который удостоверяет членство в Профсоюзе.</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 xml:space="preserve">Членский профсоюзный билет единого в Профсоюзе образца – электронное средство удостоверения членства в Профсоюзе с индивидуальным </w:t>
      </w:r>
      <w:proofErr w:type="spellStart"/>
      <w:r w:rsidRPr="0097150C">
        <w:rPr>
          <w:rFonts w:ascii="Times New Roman" w:hAnsi="Times New Roman" w:cs="Times New Roman"/>
          <w:sz w:val="28"/>
          <w:szCs w:val="28"/>
        </w:rPr>
        <w:t>шестнадцатизначным</w:t>
      </w:r>
      <w:proofErr w:type="spellEnd"/>
      <w:r w:rsidRPr="0097150C">
        <w:rPr>
          <w:rFonts w:ascii="Times New Roman" w:hAnsi="Times New Roman" w:cs="Times New Roman"/>
          <w:sz w:val="28"/>
          <w:szCs w:val="28"/>
        </w:rPr>
        <w:t xml:space="preserve"> номером, присвоенным члену Профсоюза в автоматизированной информационной системе «Единый реестр Общероссийского Профсоюза образования» (далее – АИС).</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Членский профсоюзный билет единого в Профсоюзе образца может быть в виде пластиковой карты или его цифрового аналога в мобильном приложении.</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Членский профсоюзный билет хранится у члена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При снятии с учета члена Профсоюза (выходе (исключении) из Профсоюза членский профсоюзный билет у работника, обучающегося не изымается.</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b/>
          <w:bCs/>
          <w:sz w:val="28"/>
          <w:szCs w:val="28"/>
        </w:rPr>
        <w:lastRenderedPageBreak/>
        <w:t>2.2. Изготовление бланков членских профсоюзных билетов</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Изготовление пластиковых карт членских профсоюзных билетов осуществляется централизованно по заказу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Изготовление пластиковых карт членских профсоюзных билетов включает в себя следующие этапы:</w:t>
      </w:r>
    </w:p>
    <w:p w:rsidR="0097150C" w:rsidRPr="0097150C" w:rsidRDefault="0097150C" w:rsidP="0097150C">
      <w:pPr>
        <w:numPr>
          <w:ilvl w:val="0"/>
          <w:numId w:val="2"/>
        </w:numPr>
        <w:jc w:val="both"/>
        <w:rPr>
          <w:rFonts w:ascii="Times New Roman" w:hAnsi="Times New Roman" w:cs="Times New Roman"/>
          <w:sz w:val="28"/>
          <w:szCs w:val="28"/>
        </w:rPr>
      </w:pPr>
      <w:r w:rsidRPr="0097150C">
        <w:rPr>
          <w:rFonts w:ascii="Times New Roman" w:hAnsi="Times New Roman" w:cs="Times New Roman"/>
          <w:sz w:val="28"/>
          <w:szCs w:val="28"/>
        </w:rPr>
        <w:t>изготовление пластиковой карты (бланка членского профсоюзного билета) в соответствии с утвержденным Исполнительным комитетом Профсоюза образцом бланка членского профсоюзного билета;</w:t>
      </w:r>
    </w:p>
    <w:p w:rsidR="0097150C" w:rsidRPr="0097150C" w:rsidRDefault="0097150C" w:rsidP="0097150C">
      <w:pPr>
        <w:numPr>
          <w:ilvl w:val="0"/>
          <w:numId w:val="2"/>
        </w:numPr>
        <w:jc w:val="both"/>
        <w:rPr>
          <w:rFonts w:ascii="Times New Roman" w:hAnsi="Times New Roman" w:cs="Times New Roman"/>
          <w:sz w:val="28"/>
          <w:szCs w:val="28"/>
        </w:rPr>
      </w:pPr>
      <w:r w:rsidRPr="0097150C">
        <w:rPr>
          <w:rFonts w:ascii="Times New Roman" w:hAnsi="Times New Roman" w:cs="Times New Roman"/>
          <w:sz w:val="28"/>
          <w:szCs w:val="28"/>
        </w:rPr>
        <w:t xml:space="preserve">персонификация бланка членского профсоюзного билета – нанесение на лицевую сторону пластиковой карты методом </w:t>
      </w:r>
      <w:proofErr w:type="spellStart"/>
      <w:r w:rsidRPr="0097150C">
        <w:rPr>
          <w:rFonts w:ascii="Times New Roman" w:hAnsi="Times New Roman" w:cs="Times New Roman"/>
          <w:sz w:val="28"/>
          <w:szCs w:val="28"/>
        </w:rPr>
        <w:t>эмбоссирования</w:t>
      </w:r>
      <w:proofErr w:type="spellEnd"/>
      <w:r w:rsidRPr="0097150C">
        <w:rPr>
          <w:rFonts w:ascii="Times New Roman" w:hAnsi="Times New Roman" w:cs="Times New Roman"/>
          <w:sz w:val="28"/>
          <w:szCs w:val="28"/>
        </w:rPr>
        <w:t xml:space="preserve"> (тиснения) индивидуального </w:t>
      </w:r>
      <w:proofErr w:type="spellStart"/>
      <w:r w:rsidRPr="0097150C">
        <w:rPr>
          <w:rFonts w:ascii="Times New Roman" w:hAnsi="Times New Roman" w:cs="Times New Roman"/>
          <w:sz w:val="28"/>
          <w:szCs w:val="28"/>
        </w:rPr>
        <w:t>шестнадцатизначного</w:t>
      </w:r>
      <w:proofErr w:type="spellEnd"/>
      <w:r w:rsidRPr="0097150C">
        <w:rPr>
          <w:rFonts w:ascii="Times New Roman" w:hAnsi="Times New Roman" w:cs="Times New Roman"/>
          <w:sz w:val="28"/>
          <w:szCs w:val="28"/>
        </w:rPr>
        <w:t xml:space="preserve"> номера членского профсоюзного билета, присвоенного в АИС, нанесение на оборотной стороне фамилии, имени, отчества (при наличии) члена Профсоюза, указанных в учетной карточке члена Профсоюза в АИС, шифрование магнитной ленты и штрих-кода в соответствии с индивидуальным номером членского профсоюзного билета.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Персонификация бланков членских профсоюзных билетов осуществляется на основании заявки на изготовление пластиковых карт членских профсоюзных билетов, сформированной первичной профсоюзной организацией в АИС.</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Централизованное поступление членских профсоюзных билетов в виде пластиковых карт в региональные (межрегиональные) организации Профсоюза оформляется актом. Затем членские профсоюзные билеты передаются в соответствующие территориальные, первичные профсоюзные организации в соответствии с поданными в АИС заявками на изготовление пластиковых карт членских профсоюзных билетов.</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Ответственность за хранение пластиковых карт членских профсоюзных билетов до момента выдачи членам Профсоюза несут председатель соответствующей организации Профсоюза либо лицо, уполномоченное выборным исполнительным профсоюзным органом организации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b/>
          <w:bCs/>
          <w:sz w:val="28"/>
          <w:szCs w:val="28"/>
        </w:rPr>
        <w:t>2.3. Выдача членского профсоюзного билета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Основанием для выдачи членского профсоюзного билета членам Профсоюза является решение, принятое профсоюзным комитетом (собранием) первичной профсоюзной организации о приеме в Профсоюз и постановке на учет.</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Профсоюзный билет оформляется и заполняется на русском языке.</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 xml:space="preserve">Выдача членских профсоюзных билетов осуществляется от имени Профсоюза председателем первичной профсоюзной организации или членами </w:t>
      </w:r>
      <w:r w:rsidRPr="0097150C">
        <w:rPr>
          <w:rFonts w:ascii="Times New Roman" w:hAnsi="Times New Roman" w:cs="Times New Roman"/>
          <w:sz w:val="28"/>
          <w:szCs w:val="28"/>
        </w:rPr>
        <w:lastRenderedPageBreak/>
        <w:t>профсоюзного комитета первичной профсоюзной организации не позднее 90 календарных дней после принятия решения о приеме в Профсоюз.</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В отдельных случаях вручение членских профсоюзных билетов может производиться членами выборных органов вышестоящих организаций Профсоюза и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Цифровой аналог членского профсоюзного билета может быть получен членом Профсоюза со дня заполнения его учетной карточки и постановки на учет в АИС:</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в мобильном приложении, бесплатно установленном на цифровом (мобильном) устройстве члена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в личном кабинете члена Профсоюза, созданном при регистрации на официальном сайте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b/>
          <w:bCs/>
          <w:sz w:val="28"/>
          <w:szCs w:val="28"/>
        </w:rPr>
        <w:t>2.4. Учет выдачи членских профсоюзных билетов</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Учет выдачи членского профсоюзного билета осуществляется в АИС.</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b/>
          <w:bCs/>
          <w:sz w:val="28"/>
          <w:szCs w:val="28"/>
        </w:rPr>
        <w:t>2.5. Замена членского профсоюзного билета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Замена членского профсоюзного билета производится в случае:</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 смены фамилии, имени, отчества (при наличии);</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 установления неточности в фамилии, имени, отчестве (при наличии);</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 утери членского профсоюзного билета.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 </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b/>
          <w:bCs/>
          <w:sz w:val="28"/>
          <w:szCs w:val="28"/>
        </w:rPr>
        <w:t>III. УЧЕТ ЧЛЕНОВ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b/>
          <w:bCs/>
          <w:sz w:val="28"/>
          <w:szCs w:val="28"/>
        </w:rPr>
        <w:t>3.1. Общие организационно-уставные нормы учета членов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3.1.1. Член Профсоюза обязан состоять на учете в первичной профсоюзной организации, как правило, по основному месту работы, учебы или в другой первичной профсоюзной организации, если по основному месту работы, учебы не создано первичной профсоюзной организации.</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Член Профсоюза может состоять на учете только в одной первичной профсоюзной организации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3.1.2. Член Профсоюза не может одновременно состоять в других профсоюзах по основному месту работу или учебы.</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 xml:space="preserve">3.1.3. На учете в первичной профсоюзной организации могут состоять члены Профсоюза, работающие, обучающиеся в других организациях сферы </w:t>
      </w:r>
      <w:r w:rsidRPr="0097150C">
        <w:rPr>
          <w:rFonts w:ascii="Times New Roman" w:hAnsi="Times New Roman" w:cs="Times New Roman"/>
          <w:sz w:val="28"/>
          <w:szCs w:val="28"/>
        </w:rPr>
        <w:lastRenderedPageBreak/>
        <w:t>образования, в которых не созданы первичные профсоюзные организации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В случае отсутствия первичной профсоюзной организации в организации сферы образования или организации Профсоюза, реорганизации или ликвидации первичной профсоюзной организации решение о постановке члена Профсоюза на учет в другую первичную профсоюзную организацию принимает выборный коллегиальный исполнительный орган соответствующей территориальной или региональной (межрегиональной) организации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В первичной профсоюзной организации работу по учету членов Профсоюза организуют профсоюзный комитет и председатель в соответствии с настоящим Положением, в малочисленных первичных профсоюзных организациях в случае отсутствия профсоюзного комитета – председатель.</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При организации учета членов Профсоюза председатель первичной профсоюзной организации руководствуется решениями профсоюзного комитета первичной профсоюзной организации, вышестоящими выборными органами организаций Профсоюза и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3.1.4. Учет членов Профсоюза осуществляется в первичной профсоюзной организации в форме журнала и (или) учетной карточки в бумажном или электронном виде в соответствии с настоящим Положением.</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Председатель первичной профсоюзной организации организует подготовку статистической отчетности по формам, утвержденным в Профсоюзе.</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3.1.5. Учет общей численности членов Профсоюза осуществляется выборными органами соответствующей территориальной, региональной (межрегиональной) организации Профсоюза и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В территориальной организации Профсоюза председатель организует работу по учету членов Профсоюза, представляет данные о численности территориальной организации Профсоюза в соответствующий вышестоящий профсоюзный орган.</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В региональной (межрегиональной) организации Профсоюза председатель организует работу по учету членов Профсоюза, представляет данные о численности региональной (межрегиональной) организации Профсоюза в соответствующий вышестоящий профсоюзный орган.</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Выборный коллегиальный исполнительный орган (президиум) территориальной, региональной (межрегиональной) организации Профсоюза ежегодно утверждает статистический отчет соответствующей организации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lastRenderedPageBreak/>
        <w:t>Документальное оформление учета членов Профсоюза обеспечивают председатель организации Профсоюза или члены выборных органов организаций Профсоюза, работники аппаратов организаций Профсоюза и Профсоюза, другие лица, на которых возложены данные обязанности по решению соответствующих выборных профсоюзных органов организаций Профсоюза и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3.1.6. Заявление в письменной форме о вступлении в Профсоюз подается работником, обучающимся в случаях, если он вступает в Профсоюз:</w:t>
      </w:r>
    </w:p>
    <w:p w:rsidR="0097150C" w:rsidRPr="0097150C" w:rsidRDefault="0097150C" w:rsidP="0097150C">
      <w:pPr>
        <w:numPr>
          <w:ilvl w:val="0"/>
          <w:numId w:val="3"/>
        </w:numPr>
        <w:jc w:val="both"/>
        <w:rPr>
          <w:rFonts w:ascii="Times New Roman" w:hAnsi="Times New Roman" w:cs="Times New Roman"/>
          <w:sz w:val="28"/>
          <w:szCs w:val="28"/>
        </w:rPr>
      </w:pPr>
      <w:r w:rsidRPr="0097150C">
        <w:rPr>
          <w:rFonts w:ascii="Times New Roman" w:hAnsi="Times New Roman" w:cs="Times New Roman"/>
          <w:sz w:val="28"/>
          <w:szCs w:val="28"/>
        </w:rPr>
        <w:t>впервые;</w:t>
      </w:r>
    </w:p>
    <w:p w:rsidR="0097150C" w:rsidRPr="0097150C" w:rsidRDefault="0097150C" w:rsidP="0097150C">
      <w:pPr>
        <w:numPr>
          <w:ilvl w:val="0"/>
          <w:numId w:val="3"/>
        </w:numPr>
        <w:jc w:val="both"/>
        <w:rPr>
          <w:rFonts w:ascii="Times New Roman" w:hAnsi="Times New Roman" w:cs="Times New Roman"/>
          <w:sz w:val="28"/>
          <w:szCs w:val="28"/>
        </w:rPr>
      </w:pPr>
      <w:r w:rsidRPr="0097150C">
        <w:rPr>
          <w:rFonts w:ascii="Times New Roman" w:hAnsi="Times New Roman" w:cs="Times New Roman"/>
          <w:sz w:val="28"/>
          <w:szCs w:val="28"/>
        </w:rPr>
        <w:t>более чем через один год и шесть месяцев после исключения из Профсоюза или добровольного выхода из Профсоюза;</w:t>
      </w:r>
    </w:p>
    <w:p w:rsidR="0097150C" w:rsidRPr="0097150C" w:rsidRDefault="0097150C" w:rsidP="0097150C">
      <w:pPr>
        <w:numPr>
          <w:ilvl w:val="0"/>
          <w:numId w:val="3"/>
        </w:numPr>
        <w:jc w:val="both"/>
        <w:rPr>
          <w:rFonts w:ascii="Times New Roman" w:hAnsi="Times New Roman" w:cs="Times New Roman"/>
          <w:sz w:val="28"/>
          <w:szCs w:val="28"/>
        </w:rPr>
      </w:pPr>
      <w:r w:rsidRPr="0097150C">
        <w:rPr>
          <w:rFonts w:ascii="Times New Roman" w:hAnsi="Times New Roman" w:cs="Times New Roman"/>
          <w:sz w:val="28"/>
          <w:szCs w:val="28"/>
        </w:rPr>
        <w:t>более чем через шесть месяцев после снятия с учета в первичной профсоюзной организации по причине прекращения трудовых отношений с организацией, отчисления обучающегося из образовательной организации.</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3.1.7. Решение о приеме в Профсоюз и постановке на учет в первичную профсоюзную организацию принимается профсоюзным комитетом первичной профсоюзной организации не позднее 30 календарных дней со дня подачи личного заявления работником, обучающимся в письменной форме (Приложение №2) в первичную профсоюзную организацию, а в случае отсутствия в организации сферы образования первичной профсоюзной организации – соответственно в территориальную, региональную (межрегиональную) организацию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В малочисленных первичных профсоюзных организациях, где не избран профсоюзный комитет, решение о принятии в члены Профсоюза и постановке на учет в первичную профсоюзную организацию принимает собрание первичной профсоюзной организации не позднее 30 календарных дней со дня подачи личного заявления работником, обучающимся в письменной форме.</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3.1.8. Датой постановки на учет является дата подачи заявления о вступлении в Профсоюз, если иное не предусмотрено Уставом Профсоюза и настоящим Положением.</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3.1.9. Членство в Профсоюзе сохраняется за:</w:t>
      </w:r>
    </w:p>
    <w:p w:rsidR="0097150C" w:rsidRPr="0097150C" w:rsidRDefault="0097150C" w:rsidP="0097150C">
      <w:pPr>
        <w:numPr>
          <w:ilvl w:val="0"/>
          <w:numId w:val="4"/>
        </w:numPr>
        <w:jc w:val="both"/>
        <w:rPr>
          <w:rFonts w:ascii="Times New Roman" w:hAnsi="Times New Roman" w:cs="Times New Roman"/>
          <w:sz w:val="28"/>
          <w:szCs w:val="28"/>
        </w:rPr>
      </w:pPr>
      <w:r w:rsidRPr="0097150C">
        <w:rPr>
          <w:rFonts w:ascii="Times New Roman" w:hAnsi="Times New Roman" w:cs="Times New Roman"/>
          <w:sz w:val="28"/>
          <w:szCs w:val="28"/>
        </w:rPr>
        <w:t>работниками, временно прекратившими трудовую деятельность, на период сохранения трудовых отношений (отпуск по уходу за ребенком, длительный отпуск сроком до одного года);</w:t>
      </w:r>
    </w:p>
    <w:p w:rsidR="0097150C" w:rsidRPr="0097150C" w:rsidRDefault="0097150C" w:rsidP="0097150C">
      <w:pPr>
        <w:numPr>
          <w:ilvl w:val="0"/>
          <w:numId w:val="4"/>
        </w:numPr>
        <w:jc w:val="both"/>
        <w:rPr>
          <w:rFonts w:ascii="Times New Roman" w:hAnsi="Times New Roman" w:cs="Times New Roman"/>
          <w:sz w:val="28"/>
          <w:szCs w:val="28"/>
        </w:rPr>
      </w:pPr>
      <w:r w:rsidRPr="0097150C">
        <w:rPr>
          <w:rFonts w:ascii="Times New Roman" w:hAnsi="Times New Roman" w:cs="Times New Roman"/>
          <w:sz w:val="28"/>
          <w:szCs w:val="28"/>
        </w:rPr>
        <w:lastRenderedPageBreak/>
        <w:t>работниками, уволенными в связи с сокращением численности или штата, ликвидацией организации сферы образования на период трудоустройства, но не более 6 месяцев;</w:t>
      </w:r>
    </w:p>
    <w:p w:rsidR="0097150C" w:rsidRPr="0097150C" w:rsidRDefault="0097150C" w:rsidP="0097150C">
      <w:pPr>
        <w:numPr>
          <w:ilvl w:val="0"/>
          <w:numId w:val="4"/>
        </w:numPr>
        <w:jc w:val="both"/>
        <w:rPr>
          <w:rFonts w:ascii="Times New Roman" w:hAnsi="Times New Roman" w:cs="Times New Roman"/>
          <w:sz w:val="28"/>
          <w:szCs w:val="28"/>
        </w:rPr>
      </w:pPr>
      <w:r w:rsidRPr="0097150C">
        <w:rPr>
          <w:rFonts w:ascii="Times New Roman" w:hAnsi="Times New Roman" w:cs="Times New Roman"/>
          <w:sz w:val="28"/>
          <w:szCs w:val="28"/>
        </w:rPr>
        <w:t>работниками, прекратившими трудовые отношения с организацией и вновь вставшими на учет в первичную профсоюзную организацию Профсоюза в течение шести месяцев с даты увольнения;</w:t>
      </w:r>
    </w:p>
    <w:p w:rsidR="0097150C" w:rsidRPr="0097150C" w:rsidRDefault="0097150C" w:rsidP="0097150C">
      <w:pPr>
        <w:numPr>
          <w:ilvl w:val="0"/>
          <w:numId w:val="4"/>
        </w:numPr>
        <w:jc w:val="both"/>
        <w:rPr>
          <w:rFonts w:ascii="Times New Roman" w:hAnsi="Times New Roman" w:cs="Times New Roman"/>
          <w:sz w:val="28"/>
          <w:szCs w:val="28"/>
        </w:rPr>
      </w:pPr>
      <w:r w:rsidRPr="0097150C">
        <w:rPr>
          <w:rFonts w:ascii="Times New Roman" w:hAnsi="Times New Roman" w:cs="Times New Roman"/>
          <w:sz w:val="28"/>
          <w:szCs w:val="28"/>
        </w:rPr>
        <w:t>обучающимися, отчисленными из образовательной организации и вновь вставшими на учет в первичную профсоюзную организацию Профсоюза в течение шести месяцев с даты отчисления;</w:t>
      </w:r>
    </w:p>
    <w:p w:rsidR="0097150C" w:rsidRPr="0097150C" w:rsidRDefault="0097150C" w:rsidP="0097150C">
      <w:pPr>
        <w:numPr>
          <w:ilvl w:val="0"/>
          <w:numId w:val="4"/>
        </w:numPr>
        <w:jc w:val="both"/>
        <w:rPr>
          <w:rFonts w:ascii="Times New Roman" w:hAnsi="Times New Roman" w:cs="Times New Roman"/>
          <w:sz w:val="28"/>
          <w:szCs w:val="28"/>
        </w:rPr>
      </w:pPr>
      <w:r w:rsidRPr="0097150C">
        <w:rPr>
          <w:rFonts w:ascii="Times New Roman" w:hAnsi="Times New Roman" w:cs="Times New Roman"/>
          <w:sz w:val="28"/>
          <w:szCs w:val="28"/>
        </w:rPr>
        <w:t>неработающими пенсионерами, сохранившими связь с Профсоюзом и состоящими на учете в первичной профсоюзной организации.</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3.1.10. Прием на учет члена Профсоюза в течение шести месяцев с даты увольнения или отчисления производится после соответствующего решения профсоюзного комитета (собрания) первичной профсоюзной организации на основании письменного заявления члена Профсоюза о постановке на учет (Приложение №4) и при предъявлении им членского профсоюзного билета. В этом случае датой постановки на учет является дата подачи заявления о постановке на учет работником, обучающимся.</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3.1.11. Учет членов Профсоюза, прекративших трудовые отношения в связи с выходом на пенсию (неработающих пенсионеров).</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Работник, прекративший трудовые отношения с организацией в связи выходом на пенсию и изъявивший в письменной форме желание остаться на профсоюзном учете в первичной профсоюзной организации (форма заявления – Приложение №5), является членом Профсоюза и состоит на учете в первичной профсоюзной организации по последнему месту работы.</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Решение о постановке на учет члена Профсоюза (неработающего пенсионера) в другую первичную профсоюзную организацию при ликвидации, реорганизации организации сферы образования, первичной профсоюзной организации или при перемене места жительства члена Профсоюза (неработающего пенсионера), принимает выборный коллегиальный исполнительный орган соответствующей территориальной или региональной (межрегиональной) организации Профсоюза на основании личного письменного заявления члена Профсоюза (неработающего пенсионера) и предъявлении членского профсоюзного билета.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3.1.12. Снятие с учета члена Профсоюза осуществляется в случаях:</w:t>
      </w:r>
    </w:p>
    <w:p w:rsidR="0097150C" w:rsidRPr="0097150C" w:rsidRDefault="0097150C" w:rsidP="0097150C">
      <w:pPr>
        <w:numPr>
          <w:ilvl w:val="0"/>
          <w:numId w:val="5"/>
        </w:numPr>
        <w:jc w:val="both"/>
        <w:rPr>
          <w:rFonts w:ascii="Times New Roman" w:hAnsi="Times New Roman" w:cs="Times New Roman"/>
          <w:sz w:val="28"/>
          <w:szCs w:val="28"/>
        </w:rPr>
      </w:pPr>
      <w:r w:rsidRPr="0097150C">
        <w:rPr>
          <w:rFonts w:ascii="Times New Roman" w:hAnsi="Times New Roman" w:cs="Times New Roman"/>
          <w:sz w:val="28"/>
          <w:szCs w:val="28"/>
        </w:rPr>
        <w:t>добровольного выхода из Профсоюза;</w:t>
      </w:r>
    </w:p>
    <w:p w:rsidR="0097150C" w:rsidRPr="0097150C" w:rsidRDefault="0097150C" w:rsidP="0097150C">
      <w:pPr>
        <w:numPr>
          <w:ilvl w:val="0"/>
          <w:numId w:val="5"/>
        </w:numPr>
        <w:jc w:val="both"/>
        <w:rPr>
          <w:rFonts w:ascii="Times New Roman" w:hAnsi="Times New Roman" w:cs="Times New Roman"/>
          <w:sz w:val="28"/>
          <w:szCs w:val="28"/>
        </w:rPr>
      </w:pPr>
      <w:r w:rsidRPr="0097150C">
        <w:rPr>
          <w:rFonts w:ascii="Times New Roman" w:hAnsi="Times New Roman" w:cs="Times New Roman"/>
          <w:sz w:val="28"/>
          <w:szCs w:val="28"/>
        </w:rPr>
        <w:lastRenderedPageBreak/>
        <w:t>прекращения трудовых отношений с организацией, отчисления обучающегося из образовательной организации;</w:t>
      </w:r>
    </w:p>
    <w:p w:rsidR="0097150C" w:rsidRPr="0097150C" w:rsidRDefault="0097150C" w:rsidP="0097150C">
      <w:pPr>
        <w:numPr>
          <w:ilvl w:val="0"/>
          <w:numId w:val="5"/>
        </w:numPr>
        <w:jc w:val="both"/>
        <w:rPr>
          <w:rFonts w:ascii="Times New Roman" w:hAnsi="Times New Roman" w:cs="Times New Roman"/>
          <w:sz w:val="28"/>
          <w:szCs w:val="28"/>
        </w:rPr>
      </w:pPr>
      <w:r w:rsidRPr="0097150C">
        <w:rPr>
          <w:rFonts w:ascii="Times New Roman" w:hAnsi="Times New Roman" w:cs="Times New Roman"/>
          <w:sz w:val="28"/>
          <w:szCs w:val="28"/>
        </w:rPr>
        <w:t>выхода на пенсию с прекращением трудовых отношений, если пенсионер не изъявил в письменной форме желание остаться на профсоюзном учете в первичной профсоюзной организации;</w:t>
      </w:r>
    </w:p>
    <w:p w:rsidR="0097150C" w:rsidRPr="0097150C" w:rsidRDefault="0097150C" w:rsidP="0097150C">
      <w:pPr>
        <w:numPr>
          <w:ilvl w:val="0"/>
          <w:numId w:val="5"/>
        </w:numPr>
        <w:jc w:val="both"/>
        <w:rPr>
          <w:rFonts w:ascii="Times New Roman" w:hAnsi="Times New Roman" w:cs="Times New Roman"/>
          <w:sz w:val="28"/>
          <w:szCs w:val="28"/>
        </w:rPr>
      </w:pPr>
      <w:r w:rsidRPr="0097150C">
        <w:rPr>
          <w:rFonts w:ascii="Times New Roman" w:hAnsi="Times New Roman" w:cs="Times New Roman"/>
          <w:sz w:val="28"/>
          <w:szCs w:val="28"/>
        </w:rPr>
        <w:t>избрания члена Профсоюза в выборные руководящие органы другого профсоюза, а также учреждения им иного профсоюза;</w:t>
      </w:r>
    </w:p>
    <w:p w:rsidR="0097150C" w:rsidRPr="0097150C" w:rsidRDefault="0097150C" w:rsidP="0097150C">
      <w:pPr>
        <w:numPr>
          <w:ilvl w:val="0"/>
          <w:numId w:val="5"/>
        </w:numPr>
        <w:jc w:val="both"/>
        <w:rPr>
          <w:rFonts w:ascii="Times New Roman" w:hAnsi="Times New Roman" w:cs="Times New Roman"/>
          <w:sz w:val="28"/>
          <w:szCs w:val="28"/>
        </w:rPr>
      </w:pPr>
      <w:r w:rsidRPr="0097150C">
        <w:rPr>
          <w:rFonts w:ascii="Times New Roman" w:hAnsi="Times New Roman" w:cs="Times New Roman"/>
          <w:sz w:val="28"/>
          <w:szCs w:val="28"/>
        </w:rPr>
        <w:t>смерти члена Профсоюза;</w:t>
      </w:r>
    </w:p>
    <w:p w:rsidR="0097150C" w:rsidRPr="0097150C" w:rsidRDefault="0097150C" w:rsidP="0097150C">
      <w:pPr>
        <w:numPr>
          <w:ilvl w:val="0"/>
          <w:numId w:val="5"/>
        </w:numPr>
        <w:jc w:val="both"/>
        <w:rPr>
          <w:rFonts w:ascii="Times New Roman" w:hAnsi="Times New Roman" w:cs="Times New Roman"/>
          <w:sz w:val="28"/>
          <w:szCs w:val="28"/>
        </w:rPr>
      </w:pPr>
      <w:r w:rsidRPr="0097150C">
        <w:rPr>
          <w:rFonts w:ascii="Times New Roman" w:hAnsi="Times New Roman" w:cs="Times New Roman"/>
          <w:sz w:val="28"/>
          <w:szCs w:val="28"/>
        </w:rPr>
        <w:t>вступления в другой профсоюз по основному месту работы или учебы;</w:t>
      </w:r>
    </w:p>
    <w:p w:rsidR="0097150C" w:rsidRPr="0097150C" w:rsidRDefault="0097150C" w:rsidP="0097150C">
      <w:pPr>
        <w:numPr>
          <w:ilvl w:val="0"/>
          <w:numId w:val="5"/>
        </w:numPr>
        <w:jc w:val="both"/>
        <w:rPr>
          <w:rFonts w:ascii="Times New Roman" w:hAnsi="Times New Roman" w:cs="Times New Roman"/>
          <w:sz w:val="28"/>
          <w:szCs w:val="28"/>
        </w:rPr>
      </w:pPr>
      <w:r w:rsidRPr="0097150C">
        <w:rPr>
          <w:rFonts w:ascii="Times New Roman" w:hAnsi="Times New Roman" w:cs="Times New Roman"/>
          <w:sz w:val="28"/>
          <w:szCs w:val="28"/>
        </w:rPr>
        <w:t>исключения из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3.1.13. Датой снятия с учета члена Профсоюза является дата:</w:t>
      </w:r>
    </w:p>
    <w:p w:rsidR="0097150C" w:rsidRPr="0097150C" w:rsidRDefault="0097150C" w:rsidP="0097150C">
      <w:pPr>
        <w:numPr>
          <w:ilvl w:val="0"/>
          <w:numId w:val="6"/>
        </w:numPr>
        <w:jc w:val="both"/>
        <w:rPr>
          <w:rFonts w:ascii="Times New Roman" w:hAnsi="Times New Roman" w:cs="Times New Roman"/>
          <w:sz w:val="28"/>
          <w:szCs w:val="28"/>
        </w:rPr>
      </w:pPr>
      <w:r w:rsidRPr="0097150C">
        <w:rPr>
          <w:rFonts w:ascii="Times New Roman" w:hAnsi="Times New Roman" w:cs="Times New Roman"/>
          <w:sz w:val="28"/>
          <w:szCs w:val="28"/>
        </w:rPr>
        <w:t>прекращения трудовых отношений с организацией, отчисления обучающегося из образовательной организации;</w:t>
      </w:r>
    </w:p>
    <w:p w:rsidR="0097150C" w:rsidRPr="0097150C" w:rsidRDefault="0097150C" w:rsidP="0097150C">
      <w:pPr>
        <w:numPr>
          <w:ilvl w:val="0"/>
          <w:numId w:val="6"/>
        </w:numPr>
        <w:jc w:val="both"/>
        <w:rPr>
          <w:rFonts w:ascii="Times New Roman" w:hAnsi="Times New Roman" w:cs="Times New Roman"/>
          <w:sz w:val="28"/>
          <w:szCs w:val="28"/>
        </w:rPr>
      </w:pPr>
      <w:r w:rsidRPr="0097150C">
        <w:rPr>
          <w:rFonts w:ascii="Times New Roman" w:hAnsi="Times New Roman" w:cs="Times New Roman"/>
          <w:sz w:val="28"/>
          <w:szCs w:val="28"/>
        </w:rPr>
        <w:t>принятия решения органа организации Профсоюза или Профсоюза об исключении из Профсоюза;</w:t>
      </w:r>
    </w:p>
    <w:p w:rsidR="0097150C" w:rsidRPr="0097150C" w:rsidRDefault="0097150C" w:rsidP="0097150C">
      <w:pPr>
        <w:numPr>
          <w:ilvl w:val="0"/>
          <w:numId w:val="6"/>
        </w:numPr>
        <w:jc w:val="both"/>
        <w:rPr>
          <w:rFonts w:ascii="Times New Roman" w:hAnsi="Times New Roman" w:cs="Times New Roman"/>
          <w:sz w:val="28"/>
          <w:szCs w:val="28"/>
        </w:rPr>
      </w:pPr>
      <w:r w:rsidRPr="0097150C">
        <w:rPr>
          <w:rFonts w:ascii="Times New Roman" w:hAnsi="Times New Roman" w:cs="Times New Roman"/>
          <w:sz w:val="28"/>
          <w:szCs w:val="28"/>
        </w:rPr>
        <w:t>подачи заявления о добровольном выходе из Профсоюза (Приложение №5);</w:t>
      </w:r>
    </w:p>
    <w:p w:rsidR="0097150C" w:rsidRPr="0097150C" w:rsidRDefault="0097150C" w:rsidP="0097150C">
      <w:pPr>
        <w:numPr>
          <w:ilvl w:val="0"/>
          <w:numId w:val="6"/>
        </w:numPr>
        <w:jc w:val="both"/>
        <w:rPr>
          <w:rFonts w:ascii="Times New Roman" w:hAnsi="Times New Roman" w:cs="Times New Roman"/>
          <w:sz w:val="28"/>
          <w:szCs w:val="28"/>
        </w:rPr>
      </w:pPr>
      <w:r w:rsidRPr="0097150C">
        <w:rPr>
          <w:rFonts w:ascii="Times New Roman" w:hAnsi="Times New Roman" w:cs="Times New Roman"/>
          <w:sz w:val="28"/>
          <w:szCs w:val="28"/>
        </w:rPr>
        <w:t>смерти члена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3.1.14. Исчисление профсоюзного стажа.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Профсоюзный стаж исчисляется со дня подачи заявления о вступлении в Профсоюз.</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Профсоюзный стаж в разные периоды трудовой деятельности, обучения в организациях сферы образования суммируется, если член Профсоюза не был исключен из Профсоюза или не выходил из Профсоюза добровольно по личному заявлению.</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При добровольном выходе из Профсоюза или исключении из Профсоюза из расчета профсоюзного стажа исключаются все периоды членства в Профсоюзе до даты исключения, добровольного выхода из Профсоюза. Новый период расчета членства в Профсоюзе исчисляется со дня подачи заявления о вступлении в Профсоюз, но не ранее чем через один год и шесть месяцев с даты исключения члена Профсоюза или добровольного выхода из Профсоюза по личному заявлению.</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Профсоюзный стаж сохраняется за членами других профсоюзов, входящих в Федерацию независимых профсоюзов России, перешедшими на работу или учебу в организации сферы образования.</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b/>
          <w:bCs/>
          <w:sz w:val="28"/>
          <w:szCs w:val="28"/>
        </w:rPr>
        <w:lastRenderedPageBreak/>
        <w:t>3.2. Организация учета членов Профсоюза и его документального оформления</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3.2.1. Организация учета членов Профсоюза и его документальное оформление обеспечиваются в соответствии с Федеральным законом «О персональных данных» от 27.07.2006 №152</w:t>
      </w:r>
      <w:r w:rsidRPr="0097150C">
        <w:rPr>
          <w:rFonts w:ascii="Times New Roman" w:hAnsi="Times New Roman" w:cs="Times New Roman"/>
          <w:sz w:val="28"/>
          <w:szCs w:val="28"/>
        </w:rPr>
        <w:noBreakHyphen/>
        <w:t>ФЗ.</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Работник, обучающийся с целью оформления приема в Профсоюз, организации учета, а также представительства и защиты Профсоюзом социально-трудовых прав и профессиональных интересов, дает согласие выборным органам Профсоюза и организаций Профсоюза на обработку своих персональных данных на весь период членства в Профсоюзе, являющееся приложением в письменной форме к заявлению о вступлении в Профсоюз или о постановке на учет (Приложение №3).</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Персональные данные членов Профсоюза и другие документы по учету членов Профсоюза относятся к сведениям конфиденциального характера и хранятся в специально отведенном месте, в условиях, обеспечивающих их конфиденциальность, обработку, защиту от неправомерного или случайного доступа к ним.</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Председатель организации Профсоюза и Профсоюза, члены выборных органов организаций Профсоюза и Профсоюза, работники аппаратов организаций Профсоюза и Профсоюза, другие лица, которые по решению соответствующих выборных профсоюзных органов организаций Профсоюза и Профсоюза осуществляют обработку документов по учету членов Профсоюза, не имеют права нарушать конфиденциальность персональных данных.</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3.2.2. Заявление в письменной форме о вступлении в Профсоюз и постановке на учет с прилагаемым согласием на обработку персональных данных может быть подано лично работником, обучающимся в организацию Профсоюза непосредственно по адресу местонахождения организации Профсоюза или с помощью онлайн-сервиса «Прием в Профсоюз» на сайте организации Профсоюза или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3.2.3. Организация учета членов Профсоюза по формам, утвержденным выборными коллегиальными органами Профсоюза и организаций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Журнал учета и (или) учетная карточка члена Профсоюза являются первичными и основными документами учета членов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Журнал учета членов Профсоюза в бумажном или электронном виде, как правило, содержит следующие поля:</w:t>
      </w:r>
    </w:p>
    <w:p w:rsidR="0097150C" w:rsidRPr="0097150C" w:rsidRDefault="0097150C" w:rsidP="0097150C">
      <w:pPr>
        <w:numPr>
          <w:ilvl w:val="0"/>
          <w:numId w:val="7"/>
        </w:numPr>
        <w:jc w:val="both"/>
        <w:rPr>
          <w:rFonts w:ascii="Times New Roman" w:hAnsi="Times New Roman" w:cs="Times New Roman"/>
          <w:sz w:val="28"/>
          <w:szCs w:val="28"/>
        </w:rPr>
      </w:pPr>
      <w:r w:rsidRPr="0097150C">
        <w:rPr>
          <w:rFonts w:ascii="Times New Roman" w:hAnsi="Times New Roman" w:cs="Times New Roman"/>
          <w:sz w:val="28"/>
          <w:szCs w:val="28"/>
        </w:rPr>
        <w:t>фамилия, имя, отчество члена Профсоюза;</w:t>
      </w:r>
    </w:p>
    <w:p w:rsidR="0097150C" w:rsidRPr="0097150C" w:rsidRDefault="0097150C" w:rsidP="0097150C">
      <w:pPr>
        <w:numPr>
          <w:ilvl w:val="0"/>
          <w:numId w:val="7"/>
        </w:numPr>
        <w:jc w:val="both"/>
        <w:rPr>
          <w:rFonts w:ascii="Times New Roman" w:hAnsi="Times New Roman" w:cs="Times New Roman"/>
          <w:sz w:val="28"/>
          <w:szCs w:val="28"/>
        </w:rPr>
      </w:pPr>
      <w:r w:rsidRPr="0097150C">
        <w:rPr>
          <w:rFonts w:ascii="Times New Roman" w:hAnsi="Times New Roman" w:cs="Times New Roman"/>
          <w:sz w:val="28"/>
          <w:szCs w:val="28"/>
        </w:rPr>
        <w:t>должность (на дату постановки на учет);</w:t>
      </w:r>
    </w:p>
    <w:p w:rsidR="0097150C" w:rsidRPr="0097150C" w:rsidRDefault="0097150C" w:rsidP="0097150C">
      <w:pPr>
        <w:numPr>
          <w:ilvl w:val="0"/>
          <w:numId w:val="7"/>
        </w:numPr>
        <w:jc w:val="both"/>
        <w:rPr>
          <w:rFonts w:ascii="Times New Roman" w:hAnsi="Times New Roman" w:cs="Times New Roman"/>
          <w:sz w:val="28"/>
          <w:szCs w:val="28"/>
        </w:rPr>
      </w:pPr>
      <w:r w:rsidRPr="0097150C">
        <w:rPr>
          <w:rFonts w:ascii="Times New Roman" w:hAnsi="Times New Roman" w:cs="Times New Roman"/>
          <w:sz w:val="28"/>
          <w:szCs w:val="28"/>
        </w:rPr>
        <w:lastRenderedPageBreak/>
        <w:t>год вступления в Профсоюз;</w:t>
      </w:r>
    </w:p>
    <w:p w:rsidR="0097150C" w:rsidRPr="0097150C" w:rsidRDefault="0097150C" w:rsidP="0097150C">
      <w:pPr>
        <w:numPr>
          <w:ilvl w:val="0"/>
          <w:numId w:val="7"/>
        </w:numPr>
        <w:jc w:val="both"/>
        <w:rPr>
          <w:rFonts w:ascii="Times New Roman" w:hAnsi="Times New Roman" w:cs="Times New Roman"/>
          <w:sz w:val="28"/>
          <w:szCs w:val="28"/>
        </w:rPr>
      </w:pPr>
      <w:r w:rsidRPr="0097150C">
        <w:rPr>
          <w:rFonts w:ascii="Times New Roman" w:hAnsi="Times New Roman" w:cs="Times New Roman"/>
          <w:sz w:val="28"/>
          <w:szCs w:val="28"/>
        </w:rPr>
        <w:t>дата постановки на учет в первичную профсоюзную организацию;</w:t>
      </w:r>
    </w:p>
    <w:p w:rsidR="0097150C" w:rsidRPr="0097150C" w:rsidRDefault="0097150C" w:rsidP="0097150C">
      <w:pPr>
        <w:numPr>
          <w:ilvl w:val="0"/>
          <w:numId w:val="7"/>
        </w:numPr>
        <w:jc w:val="both"/>
        <w:rPr>
          <w:rFonts w:ascii="Times New Roman" w:hAnsi="Times New Roman" w:cs="Times New Roman"/>
          <w:sz w:val="28"/>
          <w:szCs w:val="28"/>
        </w:rPr>
      </w:pPr>
      <w:r w:rsidRPr="0097150C">
        <w:rPr>
          <w:rFonts w:ascii="Times New Roman" w:hAnsi="Times New Roman" w:cs="Times New Roman"/>
          <w:sz w:val="28"/>
          <w:szCs w:val="28"/>
        </w:rPr>
        <w:t>дата и номер протокола заседания профсоюзного комитета первичной профсоюзной организации о приеме в Профсоюз и/или постановки на учет;</w:t>
      </w:r>
    </w:p>
    <w:p w:rsidR="0097150C" w:rsidRPr="0097150C" w:rsidRDefault="0097150C" w:rsidP="0097150C">
      <w:pPr>
        <w:numPr>
          <w:ilvl w:val="0"/>
          <w:numId w:val="7"/>
        </w:numPr>
        <w:jc w:val="both"/>
        <w:rPr>
          <w:rFonts w:ascii="Times New Roman" w:hAnsi="Times New Roman" w:cs="Times New Roman"/>
          <w:sz w:val="28"/>
          <w:szCs w:val="28"/>
        </w:rPr>
      </w:pPr>
      <w:r w:rsidRPr="0097150C">
        <w:rPr>
          <w:rFonts w:ascii="Times New Roman" w:hAnsi="Times New Roman" w:cs="Times New Roman"/>
          <w:sz w:val="28"/>
          <w:szCs w:val="28"/>
        </w:rPr>
        <w:t>дата выдачи членского профсоюзного билета;</w:t>
      </w:r>
    </w:p>
    <w:p w:rsidR="0097150C" w:rsidRPr="0097150C" w:rsidRDefault="0097150C" w:rsidP="0097150C">
      <w:pPr>
        <w:numPr>
          <w:ilvl w:val="0"/>
          <w:numId w:val="7"/>
        </w:numPr>
        <w:jc w:val="both"/>
        <w:rPr>
          <w:rFonts w:ascii="Times New Roman" w:hAnsi="Times New Roman" w:cs="Times New Roman"/>
          <w:sz w:val="28"/>
          <w:szCs w:val="28"/>
        </w:rPr>
      </w:pPr>
      <w:r w:rsidRPr="0097150C">
        <w:rPr>
          <w:rFonts w:ascii="Times New Roman" w:hAnsi="Times New Roman" w:cs="Times New Roman"/>
          <w:sz w:val="28"/>
          <w:szCs w:val="28"/>
        </w:rPr>
        <w:t>дата снятия с учета;</w:t>
      </w:r>
    </w:p>
    <w:p w:rsidR="0097150C" w:rsidRPr="0097150C" w:rsidRDefault="0097150C" w:rsidP="0097150C">
      <w:pPr>
        <w:numPr>
          <w:ilvl w:val="0"/>
          <w:numId w:val="7"/>
        </w:numPr>
        <w:jc w:val="both"/>
        <w:rPr>
          <w:rFonts w:ascii="Times New Roman" w:hAnsi="Times New Roman" w:cs="Times New Roman"/>
          <w:sz w:val="28"/>
          <w:szCs w:val="28"/>
        </w:rPr>
      </w:pPr>
      <w:r w:rsidRPr="0097150C">
        <w:rPr>
          <w:rFonts w:ascii="Times New Roman" w:hAnsi="Times New Roman" w:cs="Times New Roman"/>
          <w:sz w:val="28"/>
          <w:szCs w:val="28"/>
        </w:rPr>
        <w:t>причина снятия с учета (увольнение/отчисление, исключение из Профсоюза, добровольный выход из Профсоюза (по личному заявлению), смерть члена Профсоюза);</w:t>
      </w:r>
    </w:p>
    <w:p w:rsidR="0097150C" w:rsidRPr="0097150C" w:rsidRDefault="0097150C" w:rsidP="0097150C">
      <w:pPr>
        <w:numPr>
          <w:ilvl w:val="0"/>
          <w:numId w:val="7"/>
        </w:numPr>
        <w:jc w:val="both"/>
        <w:rPr>
          <w:rFonts w:ascii="Times New Roman" w:hAnsi="Times New Roman" w:cs="Times New Roman"/>
          <w:sz w:val="28"/>
          <w:szCs w:val="28"/>
        </w:rPr>
      </w:pPr>
      <w:r w:rsidRPr="0097150C">
        <w:rPr>
          <w:rFonts w:ascii="Times New Roman" w:hAnsi="Times New Roman" w:cs="Times New Roman"/>
          <w:sz w:val="28"/>
          <w:szCs w:val="28"/>
        </w:rPr>
        <w:t>дата и номер протокола заседания профсоюзного комитета первичной профсоюзной организации о снятии с учета.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Журнал учета членов Профсоюза по решению профсоюзного комитета первичной профсоюзной организации может содержать дополнительные поля.</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3.2.4. Учет членов Профсоюза по учетным карточкам в бумажном или электронном виде (Приложение №7) ведется, как правило, в первичных профсоюзных организациях с численностью более 100 человек.</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Учетная карточка на бумажном носителе обязательно подписывается собственноручными подписями председателя первичной профсоюзной организации и члена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3.2.5. В случае прекращения членства в Профсоюзе в учетной карточке делается запись о дате снятия члена Профсоюза с учета с указанием причины.</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Учетная карточка члена Профсоюза, снявшегося с профсоюзного учета, остается в первичной профсоюзной организации и уничтожается по истечении одного года комиссией в составе председателя первичной профсоюзной организации, члена профсоюзного комитета, бухгалтера или члена контрольно-ревизионной комиссии с составлением соответствующего акта.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3.2.6. Журнал учета и (или) учетные карточки членов Профсоюза хранятся в первичной профсоюзной организации Профсоюза. Обеспечение их сохранности возлагается на председателя первичной профсоюзной организации.</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3.2.7. При прекращении полномочий председателя первичной профсоюзной организации журнал учета и (или) учетные карточки членов Профсоюза передаются по акту приема-передачи дел избранному председателю первичной профсоюзной организации.</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b/>
          <w:bCs/>
          <w:sz w:val="28"/>
          <w:szCs w:val="28"/>
        </w:rPr>
        <w:lastRenderedPageBreak/>
        <w:t>3.3. Организация учета членов Профсоюза в автоматизированной информационной системе «Единый реестр Общероссийского Профсоюза образования»</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3.3.1. Учет членов Профсоюза в автоматизированной информационной системе «Единый реестр Общероссийского Профсоюза образования» (далее – АИС) осуществляется в режиме удаленного доступа с помощью программы «1С Предприятие Тонкий клиент» и персонального логина и пароля председателя организации Профсоюза или лица, уполномоченного (назначенного) выборным органом организации Профсоюза обеспечивать работу по учету членов Профсоюза в АИС.</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3.3.2. Получение персонального доступа в АИС, внесение сведений, их редактирование обеспечиваются в порядке и в соответствии с инструкциями по работе в АИС, размещенными в АИС.</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3.3.3. Учет членов Профсоюза в АИС осуществляется путем заполнения обязательных полей в учетных карточках членов Профсоюза и паспортах организаций Профсоюза, которые создаются и постоянно хранятся в АИС.</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3.3.4. Данные о снятых с учета членах Профсоюза, реорганизованных, ликвидированных организациях Профсоюза подлежат постоянному хранению в архиве АИС.</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Любые сведения, хранящиеся в АИС, в том числе заявления, согласия на обработку персональных данных, учетная карточка члена Профсоюза, журнал учета членов Профсоюза, статистический отчет организации Профсоюза могут быть сформированы в электронном виде или перенесены на бумажный носитель.</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3.3.5. Учетная карточка в АИС содержит общие сведения о члене Профсоюза: фамилию, имя, отчество (при наличии), дате рождения, годе вступления в Профсоюз, профсоюзном учете в организациях Профсоюза, месте работы (учебы) и должности, профсоюзной работе и участии в работе выборных органов Профсоюза, обучении, контактных данных; может содержать информацию о несовершеннолетних детях, наградах и другие сведения.</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3.3.6. Актуализация данных о постановке на учет или снятии с учета члена Профсоюза в АИС осуществляется в день принятия решения соответствующим органом организации Профсоюза о постановке на учет или снятии с учета работника, обучающегося организации.</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3.3.7. При прекращении полномочий председателя организации Профсоюза доступ в АИС блокируется, вновь избранному председателю организации Профсоюза формируются новый персональный логин и пароль в соответствии с инструкцией по работе АИС.</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b/>
          <w:bCs/>
          <w:sz w:val="28"/>
          <w:szCs w:val="28"/>
        </w:rPr>
        <w:lastRenderedPageBreak/>
        <w:t>3.4. Организация учета общей численности членов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3.4.1. Организация учета общей численности членов Профсоюза обеспечивается первичными, территориальными, региональными (межрегиональными) организациями Профсоюза путем ежегодного (по итогам календарного года) формирования статистического отчета по формам 1-5</w:t>
      </w:r>
      <w:r w:rsidRPr="0097150C">
        <w:rPr>
          <w:rFonts w:ascii="Times New Roman" w:hAnsi="Times New Roman" w:cs="Times New Roman"/>
          <w:sz w:val="28"/>
          <w:szCs w:val="28"/>
        </w:rPr>
        <w:noBreakHyphen/>
        <w:t>СП, утвержденным Исполнительным комитетом Профсоюза:</w:t>
      </w:r>
    </w:p>
    <w:p w:rsidR="0097150C" w:rsidRPr="0097150C" w:rsidRDefault="0097150C" w:rsidP="0097150C">
      <w:pPr>
        <w:numPr>
          <w:ilvl w:val="0"/>
          <w:numId w:val="8"/>
        </w:numPr>
        <w:jc w:val="both"/>
        <w:rPr>
          <w:rFonts w:ascii="Times New Roman" w:hAnsi="Times New Roman" w:cs="Times New Roman"/>
          <w:sz w:val="28"/>
          <w:szCs w:val="28"/>
        </w:rPr>
      </w:pPr>
      <w:r w:rsidRPr="0097150C">
        <w:rPr>
          <w:rFonts w:ascii="Times New Roman" w:hAnsi="Times New Roman" w:cs="Times New Roman"/>
          <w:sz w:val="28"/>
          <w:szCs w:val="28"/>
        </w:rPr>
        <w:t>на бумажных или электронных носителях;</w:t>
      </w:r>
    </w:p>
    <w:p w:rsidR="0097150C" w:rsidRPr="0097150C" w:rsidRDefault="0097150C" w:rsidP="0097150C">
      <w:pPr>
        <w:numPr>
          <w:ilvl w:val="0"/>
          <w:numId w:val="8"/>
        </w:numPr>
        <w:jc w:val="both"/>
        <w:rPr>
          <w:rFonts w:ascii="Times New Roman" w:hAnsi="Times New Roman" w:cs="Times New Roman"/>
          <w:sz w:val="28"/>
          <w:szCs w:val="28"/>
        </w:rPr>
      </w:pPr>
      <w:r w:rsidRPr="0097150C">
        <w:rPr>
          <w:rFonts w:ascii="Times New Roman" w:hAnsi="Times New Roman" w:cs="Times New Roman"/>
          <w:sz w:val="28"/>
          <w:szCs w:val="28"/>
        </w:rPr>
        <w:t>автоматически в АИС.</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3.4.2. Срок предоставления статического отчета организации Профсоюза на бумажных или электронных носителях в вышестоящую профсоюзную организацию по формам:</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2-5</w:t>
      </w:r>
      <w:r w:rsidRPr="0097150C">
        <w:rPr>
          <w:rFonts w:ascii="Times New Roman" w:hAnsi="Times New Roman" w:cs="Times New Roman"/>
          <w:sz w:val="28"/>
          <w:szCs w:val="28"/>
        </w:rPr>
        <w:noBreakHyphen/>
        <w:t>СП – до 1 января года, следующего за отчетным;</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1</w:t>
      </w:r>
      <w:r w:rsidRPr="0097150C">
        <w:rPr>
          <w:rFonts w:ascii="Times New Roman" w:hAnsi="Times New Roman" w:cs="Times New Roman"/>
          <w:sz w:val="28"/>
          <w:szCs w:val="28"/>
        </w:rPr>
        <w:noBreakHyphen/>
        <w:t>СП – до 1 февраля года, следующего за отчетным.</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3.4.3. Формирование статистического отчета в АИС осуществляется на 1 января года, следующего за отчетным, и на 1 октября текущего года в соответствии с регламентом формирования статистических отчетов организаций Профсоюза, утвержденным Исполнительным комитетом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По решению выборного коллегиального исполнительного органа вышестоящей организации Профсоюза формирование статистического отчета может осуществляться ежеквартально как на бумажных носителях и электронных носителях, так и в АИС.</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 </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b/>
          <w:bCs/>
          <w:sz w:val="28"/>
          <w:szCs w:val="28"/>
        </w:rPr>
        <w:t>IV. ПЕРЕХОДНЫЕ ПОЛОЖЕНИЯ</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4.1. До 1 января 2024 года учет членов Профсоюза в организациях Профсоюза может быть организован как на бумажных и (или) электронных носителях, в том числе в АИС в режиме удаленного доступа.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4.2. С 1 января 2024 года учет членов Профсоюза в организациях Профсоюза организуется исключительно в АИС по единым для организаций Профсоюза, Профсоюза формам.</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4.3. Учет членов Профсоюза, вступивших в Профсоюз или сменивших место учета после 1 января 2021 года, осуществляется в АИС.</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4.4. Данные членов Профсоюза, вступивших в Профсоюз до 1 января 2021 года, переносятся с бумажных или электронных журналов учета или учетных карточек в АИС в срок до 1 января 2024 года.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lastRenderedPageBreak/>
        <w:t>4.5. С 1 января 2024 года формирование статистических отчетов первичных, территориальных, региональных (межрегиональных) организаций Профсоюза и Профсоюза осуществляется в АИС.</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4.6. Членам Профсоюза, вступившим в Профсоюз или сменившим место учета после 1 января 2021 года, выдается членский профсоюзный билет единого в Профсоюзе образца в виде пластиковой карты или его цифрового аналога в мобильном приложении (далее – электронный профсоюзный билет).</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4.7. Членам Профсоюза, вступившим в Профсоюз до 1 января 2021 года, выборным органом первичной профсоюзной организации производится замена членских профсоюзных билетов на бумажном носителе (Приложение №8) на электронный профсоюзный билет в срок до 1 января 2024 года.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4.8. Профсоюзный билет на бумажном носителе после его замены на электронный профсоюзный билет остается у члена Профсоюза.</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4.9. В профсоюзном билете на бумажном носителе делается ежегодная отметка об уплате членских профсоюзных взносов и заверяется при наличии печатью.</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4.10. При учете члена Профсоюза в АИС отметка об уплате членских профсоюзных взносов проставляется в учетной карточке члена Профсоюза. Изготовление бланков членских профсоюзных билетов на бумажных носителях с 1 января 2021 года не производится. Чистые бланки членских профсоюзных билетов на бумажных носителях подлежат списанию.</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4.11. В случае утраты профсоюзного билета на бумажном носителе члену Профсоюза выдается электронный профсоюзный билет.</w:t>
      </w:r>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4.12. Учет выданных членских профсоюзных билетов на бумажном носителе осуществляется в первичной профсоюзной организации в специальном журнале с пронумерованными страницами, прошнурованном и заверенном подписью председателя первичной профсоюзной организации и при наличии печатью, в котором указываются фамилия, имя, отчество члена Профсоюза, основание для выдачи (впервые, взамен использованного, утраченного), подпись о его получении.</w:t>
      </w:r>
      <w:bookmarkStart w:id="0" w:name="_GoBack"/>
      <w:bookmarkEnd w:id="0"/>
    </w:p>
    <w:p w:rsidR="0097150C" w:rsidRPr="0097150C" w:rsidRDefault="0097150C" w:rsidP="0097150C">
      <w:pPr>
        <w:jc w:val="both"/>
        <w:rPr>
          <w:rFonts w:ascii="Times New Roman" w:hAnsi="Times New Roman" w:cs="Times New Roman"/>
          <w:sz w:val="28"/>
          <w:szCs w:val="28"/>
        </w:rPr>
      </w:pPr>
      <w:r w:rsidRPr="0097150C">
        <w:rPr>
          <w:rFonts w:ascii="Times New Roman" w:hAnsi="Times New Roman" w:cs="Times New Roman"/>
          <w:sz w:val="28"/>
          <w:szCs w:val="28"/>
        </w:rPr>
        <w:t> </w:t>
      </w:r>
    </w:p>
    <w:p w:rsidR="002E7668" w:rsidRPr="0097150C" w:rsidRDefault="002E7668" w:rsidP="0097150C">
      <w:pPr>
        <w:jc w:val="both"/>
        <w:rPr>
          <w:rFonts w:ascii="Times New Roman" w:hAnsi="Times New Roman" w:cs="Times New Roman"/>
          <w:sz w:val="28"/>
          <w:szCs w:val="28"/>
        </w:rPr>
      </w:pPr>
    </w:p>
    <w:sectPr w:rsidR="002E7668" w:rsidRPr="009715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1628B"/>
    <w:multiLevelType w:val="multilevel"/>
    <w:tmpl w:val="6D26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41136"/>
    <w:multiLevelType w:val="multilevel"/>
    <w:tmpl w:val="0038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70FBA"/>
    <w:multiLevelType w:val="multilevel"/>
    <w:tmpl w:val="1E6E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03677"/>
    <w:multiLevelType w:val="multilevel"/>
    <w:tmpl w:val="88A2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6C1026"/>
    <w:multiLevelType w:val="multilevel"/>
    <w:tmpl w:val="681E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1475BE"/>
    <w:multiLevelType w:val="multilevel"/>
    <w:tmpl w:val="93E8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554F02"/>
    <w:multiLevelType w:val="multilevel"/>
    <w:tmpl w:val="8B14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5F4D88"/>
    <w:multiLevelType w:val="multilevel"/>
    <w:tmpl w:val="5D64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0"/>
  </w:num>
  <w:num w:numId="5">
    <w:abstractNumId w:val="4"/>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70"/>
    <w:rsid w:val="001E4F70"/>
    <w:rsid w:val="002E7668"/>
    <w:rsid w:val="00971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DA2C"/>
  <w15:chartTrackingRefBased/>
  <w15:docId w15:val="{B8E88447-E451-4020-9132-38141A1C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713020">
      <w:bodyDiv w:val="1"/>
      <w:marLeft w:val="0"/>
      <w:marRight w:val="0"/>
      <w:marTop w:val="0"/>
      <w:marBottom w:val="0"/>
      <w:divBdr>
        <w:top w:val="none" w:sz="0" w:space="0" w:color="auto"/>
        <w:left w:val="none" w:sz="0" w:space="0" w:color="auto"/>
        <w:bottom w:val="none" w:sz="0" w:space="0" w:color="auto"/>
        <w:right w:val="none" w:sz="0" w:space="0" w:color="auto"/>
      </w:divBdr>
      <w:divsChild>
        <w:div w:id="1157570157">
          <w:marLeft w:val="0"/>
          <w:marRight w:val="0"/>
          <w:marTop w:val="0"/>
          <w:marBottom w:val="0"/>
          <w:divBdr>
            <w:top w:val="none" w:sz="0" w:space="0" w:color="auto"/>
            <w:left w:val="none" w:sz="0" w:space="0" w:color="auto"/>
            <w:bottom w:val="none" w:sz="0" w:space="0" w:color="auto"/>
            <w:right w:val="none" w:sz="0" w:space="0" w:color="auto"/>
          </w:divBdr>
          <w:divsChild>
            <w:div w:id="1344167104">
              <w:marLeft w:val="0"/>
              <w:marRight w:val="0"/>
              <w:marTop w:val="0"/>
              <w:marBottom w:val="0"/>
              <w:divBdr>
                <w:top w:val="none" w:sz="0" w:space="0" w:color="auto"/>
                <w:left w:val="none" w:sz="0" w:space="0" w:color="auto"/>
                <w:bottom w:val="none" w:sz="0" w:space="0" w:color="auto"/>
                <w:right w:val="none" w:sz="0" w:space="0" w:color="auto"/>
              </w:divBdr>
              <w:divsChild>
                <w:div w:id="1022821505">
                  <w:marLeft w:val="0"/>
                  <w:marRight w:val="0"/>
                  <w:marTop w:val="0"/>
                  <w:marBottom w:val="0"/>
                  <w:divBdr>
                    <w:top w:val="none" w:sz="0" w:space="0" w:color="auto"/>
                    <w:left w:val="none" w:sz="0" w:space="0" w:color="auto"/>
                    <w:bottom w:val="none" w:sz="0" w:space="0" w:color="auto"/>
                    <w:right w:val="none" w:sz="0" w:space="0" w:color="auto"/>
                  </w:divBdr>
                  <w:divsChild>
                    <w:div w:id="17882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14010">
          <w:marLeft w:val="0"/>
          <w:marRight w:val="0"/>
          <w:marTop w:val="0"/>
          <w:marBottom w:val="0"/>
          <w:divBdr>
            <w:top w:val="none" w:sz="0" w:space="0" w:color="auto"/>
            <w:left w:val="none" w:sz="0" w:space="0" w:color="auto"/>
            <w:bottom w:val="none" w:sz="0" w:space="0" w:color="auto"/>
            <w:right w:val="none" w:sz="0" w:space="0" w:color="auto"/>
          </w:divBdr>
        </w:div>
        <w:div w:id="798260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3588</Words>
  <Characters>20455</Characters>
  <Application>Microsoft Office Word</Application>
  <DocSecurity>0</DocSecurity>
  <Lines>170</Lines>
  <Paragraphs>47</Paragraphs>
  <ScaleCrop>false</ScaleCrop>
  <Company>SPecialiST RePack</Company>
  <LinksUpToDate>false</LinksUpToDate>
  <CharactersWithSpaces>23996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dc:creator>
  <cp:keywords/>
  <dc:description/>
  <cp:lastModifiedBy>Usman</cp:lastModifiedBy>
  <cp:revision>3</cp:revision>
  <dcterms:created xsi:type="dcterms:W3CDTF">2021-11-24T07:10:00Z</dcterms:created>
  <dcterms:modified xsi:type="dcterms:W3CDTF">2021-11-24T07:12:00Z</dcterms:modified>
</cp:coreProperties>
</file>