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B90A2" w14:textId="77777777" w:rsidR="00486704" w:rsidRDefault="00ED2351">
      <w:pPr>
        <w:spacing w:after="269" w:line="259" w:lineRule="auto"/>
        <w:ind w:right="2"/>
        <w:jc w:val="center"/>
      </w:pPr>
      <w:r>
        <w:rPr>
          <w:b/>
        </w:rPr>
        <w:t xml:space="preserve">Справка </w:t>
      </w:r>
    </w:p>
    <w:p w14:paraId="184858A4" w14:textId="77777777" w:rsidR="00486704" w:rsidRDefault="00ED2351">
      <w:pPr>
        <w:spacing w:after="269" w:line="259" w:lineRule="auto"/>
        <w:ind w:right="5"/>
        <w:jc w:val="center"/>
      </w:pPr>
      <w:r>
        <w:rPr>
          <w:b/>
        </w:rPr>
        <w:t xml:space="preserve">по итогам мониторинга целевой модели наставничества </w:t>
      </w:r>
    </w:p>
    <w:p w14:paraId="2A7D517D" w14:textId="3C2C2C7B" w:rsidR="00486704" w:rsidRDefault="00ED2351">
      <w:pPr>
        <w:spacing w:after="269" w:line="259" w:lineRule="auto"/>
        <w:ind w:right="4"/>
        <w:jc w:val="center"/>
      </w:pPr>
      <w:r>
        <w:rPr>
          <w:b/>
        </w:rPr>
        <w:t>в МБОУ «СОШ № 5 им. З. А.Кадырова</w:t>
      </w:r>
      <w:r>
        <w:rPr>
          <w:b/>
        </w:rPr>
        <w:t xml:space="preserve">» г. Грозного </w:t>
      </w:r>
    </w:p>
    <w:p w14:paraId="24ABEDF2" w14:textId="636015BA" w:rsidR="00486704" w:rsidRDefault="00ED2351">
      <w:pPr>
        <w:ind w:left="-5" w:right="0"/>
      </w:pPr>
      <w:r>
        <w:t xml:space="preserve">        Программа наставничества в МБОУ «СОШ № 5им. З. А. Кадырова</w:t>
      </w:r>
      <w:r>
        <w:t xml:space="preserve">» г. Грозного отвечает требованиям Целевой модели </w:t>
      </w:r>
      <w:r>
        <w:t xml:space="preserve">наставничества, утвержденной распоряжением Минпросвещения Российской Федерации от 25.12.2019 № Р-145. </w:t>
      </w:r>
    </w:p>
    <w:p w14:paraId="72D425F7" w14:textId="77777777" w:rsidR="00486704" w:rsidRDefault="00ED2351">
      <w:pPr>
        <w:ind w:left="-5" w:right="0"/>
      </w:pPr>
      <w:r>
        <w:rPr>
          <w:b/>
        </w:rPr>
        <w:t>Целью</w:t>
      </w:r>
      <w:r>
        <w:t xml:space="preserve"> мониторинга является получение регулярной достоверной информации о реализации программы наставничества и определения степени эффективности Целевой </w:t>
      </w:r>
      <w:r>
        <w:t xml:space="preserve">модели наставничества. </w:t>
      </w:r>
    </w:p>
    <w:p w14:paraId="4FC178C1" w14:textId="77777777" w:rsidR="00486704" w:rsidRDefault="00ED2351">
      <w:pPr>
        <w:spacing w:after="155" w:line="259" w:lineRule="auto"/>
        <w:ind w:left="-5" w:right="0"/>
        <w:jc w:val="left"/>
      </w:pPr>
      <w:r>
        <w:rPr>
          <w:b/>
        </w:rPr>
        <w:t xml:space="preserve">Мониторинг программы наставничества состоит из двух этапов: </w:t>
      </w:r>
    </w:p>
    <w:p w14:paraId="4C42600D" w14:textId="77777777" w:rsidR="00486704" w:rsidRDefault="00ED2351">
      <w:pPr>
        <w:spacing w:after="159" w:line="259" w:lineRule="auto"/>
        <w:ind w:left="-5" w:right="0"/>
      </w:pPr>
      <w:r>
        <w:t xml:space="preserve">1.Оценка качества процесса реализации программы наставничества. </w:t>
      </w:r>
    </w:p>
    <w:p w14:paraId="296BA7B1" w14:textId="77777777" w:rsidR="00486704" w:rsidRDefault="00ED2351">
      <w:pPr>
        <w:ind w:left="-5" w:right="0"/>
      </w:pPr>
      <w:r>
        <w:t>2.Оценка мотивационно-личностного, компетентностного, профессионального роста участников, динамика образов</w:t>
      </w:r>
      <w:r>
        <w:t xml:space="preserve">ательных результатов. </w:t>
      </w:r>
    </w:p>
    <w:p w14:paraId="220D0A65" w14:textId="77777777" w:rsidR="00486704" w:rsidRDefault="00ED2351">
      <w:pPr>
        <w:ind w:left="-5" w:right="0"/>
      </w:pPr>
      <w:r>
        <w:t>Эффективность внедрения программы наставничества в школе - высокая, достигнутый результат соответствует плану по всем показателям. В результате внедрения и реализации Программы наставничества улучшили условия социального и профессион</w:t>
      </w:r>
      <w:r>
        <w:t xml:space="preserve">ального благополучия в школе - 95% участников, которым понравилось участие в программе и которые готовы продолжить работу в программе. </w:t>
      </w:r>
    </w:p>
    <w:p w14:paraId="6954770B" w14:textId="26379E47" w:rsidR="00486704" w:rsidRDefault="00ED2351">
      <w:pPr>
        <w:ind w:left="-5" w:right="0"/>
      </w:pPr>
      <w:r>
        <w:t>Наставничество позитивно влияет на участников программы и школьное сообщество: выросла вовлеченность обучающихся в образ</w:t>
      </w:r>
      <w:r>
        <w:t>овательную деятельность, успеваемость обучающихся по основным предметам, желание посещать школу у обучающихся выросло (20%). Уровень личной тревожности молодых специалистов снизился, эмоциональное состояние улучшилось, выросло понимание собственного будуще</w:t>
      </w:r>
      <w:r>
        <w:t>го - молодые педагоги, наставляемые (100%) видят свое профессиональное развитие в нашей школе в течение следующего года. У обучающихся повысилось желание повысить школьную успеваемость. Уровень профессионального выгорания педагогов школы снизился, психолог</w:t>
      </w:r>
      <w:r>
        <w:t>ический климат в педагогическом коллективе улучшился. Внедрение и реализация Целевой модели наставничества позволили создать условия для максимально полного раскрытия потенциала личности наставляемых, необходимых для успешной личной и профессиональной само</w:t>
      </w:r>
      <w:r>
        <w:t xml:space="preserve">реализации, а также для формирования эффективной системы </w:t>
      </w:r>
      <w:r>
        <w:lastRenderedPageBreak/>
        <w:t>поддержки, самоопределения и профессиональной ориентации обучающихся 551</w:t>
      </w:r>
      <w:r>
        <w:t xml:space="preserve"> лет, педагогических работников, включая молодых специалистов. </w:t>
      </w:r>
    </w:p>
    <w:p w14:paraId="6867BD3B" w14:textId="77777777" w:rsidR="00486704" w:rsidRDefault="00ED2351">
      <w:pPr>
        <w:spacing w:line="259" w:lineRule="auto"/>
        <w:ind w:left="-5" w:right="0"/>
      </w:pPr>
      <w:r>
        <w:t>При реализации выделены сильные и слабые стороны программы нас</w:t>
      </w:r>
      <w:r>
        <w:t xml:space="preserve">тавничества: </w:t>
      </w:r>
    </w:p>
    <w:p w14:paraId="6ED37146" w14:textId="77777777" w:rsidR="00486704" w:rsidRDefault="00ED2351">
      <w:pPr>
        <w:ind w:left="-5" w:right="0"/>
      </w:pPr>
      <w:r>
        <w:t>Форма наставничества - Учитель-учитель, сильные стороны: значительная доля участников (более 80%), которым понравилось участие в программе и которые готовы продолжить работу в программе. Участники программы отметили сокращение числа конфликто</w:t>
      </w:r>
      <w:r>
        <w:t>в с педагогическим и родительским сообществами благодаря программе наставничества. Слабые стороны: незначительная доля участников (10%), которым не понравилось участие в программе, поэтому они не готовы продолжить работу в ней. Неэффективная/непроработанна</w:t>
      </w:r>
      <w:r>
        <w:t xml:space="preserve">я система мотивации участников программы. Высокая перегрузка педагогов-наставников, как следствие- невозможность регулярной работы с наставляемыми. </w:t>
      </w:r>
    </w:p>
    <w:p w14:paraId="40AD7966" w14:textId="77777777" w:rsidR="00486704" w:rsidRDefault="00ED2351">
      <w:pPr>
        <w:spacing w:after="155" w:line="259" w:lineRule="auto"/>
        <w:ind w:left="-5" w:right="0"/>
        <w:jc w:val="left"/>
      </w:pPr>
      <w:r>
        <w:rPr>
          <w:b/>
        </w:rPr>
        <w:t xml:space="preserve">Выводы по итогам мониторинга: </w:t>
      </w:r>
    </w:p>
    <w:p w14:paraId="5A171858" w14:textId="77777777" w:rsidR="00486704" w:rsidRDefault="00ED2351">
      <w:pPr>
        <w:ind w:left="-5" w:right="0"/>
      </w:pPr>
      <w:r>
        <w:t>1.Эффективность внедрения программы наставничества в школе - высокая, резуль</w:t>
      </w:r>
      <w:r>
        <w:t xml:space="preserve">таты достигнуты по всем показателям. </w:t>
      </w:r>
    </w:p>
    <w:p w14:paraId="430DBD16" w14:textId="77777777" w:rsidR="00486704" w:rsidRDefault="00ED2351">
      <w:pPr>
        <w:ind w:left="-5" w:right="0"/>
      </w:pPr>
      <w:r>
        <w:t xml:space="preserve">2.В результате внедрения и реализации целевой модели наставничества улучшились условия социального и профессионального благополучия в школе. </w:t>
      </w:r>
    </w:p>
    <w:p w14:paraId="011BDC06" w14:textId="77777777" w:rsidR="00486704" w:rsidRDefault="00ED2351">
      <w:pPr>
        <w:spacing w:after="115" w:line="259" w:lineRule="auto"/>
        <w:ind w:left="-5" w:right="0"/>
      </w:pPr>
      <w:r>
        <w:t xml:space="preserve">3.Необходимо проработать систему мотивации участников программы. </w:t>
      </w:r>
    </w:p>
    <w:p w14:paraId="24D47C4B" w14:textId="77777777" w:rsidR="00486704" w:rsidRDefault="00ED2351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06B0FFE0" w14:textId="77777777" w:rsidR="00486704" w:rsidRDefault="00ED2351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4F54DCF3" w14:textId="77777777" w:rsidR="00486704" w:rsidRDefault="00ED2351">
      <w:pPr>
        <w:spacing w:after="216" w:line="259" w:lineRule="auto"/>
        <w:ind w:left="0" w:right="0" w:firstLine="0"/>
        <w:jc w:val="left"/>
      </w:pPr>
      <w:r>
        <w:t xml:space="preserve"> </w:t>
      </w:r>
    </w:p>
    <w:p w14:paraId="05AD2AB0" w14:textId="77777777" w:rsidR="00486704" w:rsidRDefault="00ED2351">
      <w:pPr>
        <w:spacing w:after="241" w:line="259" w:lineRule="auto"/>
        <w:ind w:left="0" w:right="2854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8C7ED4A" wp14:editId="58E71A6E">
            <wp:simplePos x="0" y="0"/>
            <wp:positionH relativeFrom="column">
              <wp:posOffset>2596464</wp:posOffset>
            </wp:positionH>
            <wp:positionV relativeFrom="paragraph">
              <wp:posOffset>56532</wp:posOffset>
            </wp:positionV>
            <wp:extent cx="1539240" cy="551688"/>
            <wp:effectExtent l="0" t="0" r="0" b="0"/>
            <wp:wrapSquare wrapText="bothSides"/>
            <wp:docPr id="1356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5F4B59FB" w14:textId="29DC5809" w:rsidR="00486704" w:rsidRDefault="00ED2351">
      <w:pPr>
        <w:spacing w:after="0" w:line="259" w:lineRule="auto"/>
        <w:ind w:left="0" w:right="8" w:firstLine="0"/>
        <w:jc w:val="center"/>
      </w:pPr>
      <w:r>
        <w:t>Заместитель по НМР:                                                              Ирбагиева А.Р.</w:t>
      </w:r>
      <w:bookmarkStart w:id="0" w:name="_GoBack"/>
      <w:bookmarkEnd w:id="0"/>
    </w:p>
    <w:sectPr w:rsidR="00486704">
      <w:pgSz w:w="11906" w:h="16838"/>
      <w:pgMar w:top="1184" w:right="846" w:bottom="187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704"/>
    <w:rsid w:val="00486704"/>
    <w:rsid w:val="00ED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01BF"/>
  <w15:docId w15:val="{F835D688-8CDF-4C2C-A0CC-A8DE359E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38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№27</dc:creator>
  <cp:keywords/>
  <cp:lastModifiedBy>СОШ №5</cp:lastModifiedBy>
  <cp:revision>2</cp:revision>
  <dcterms:created xsi:type="dcterms:W3CDTF">2023-11-01T11:24:00Z</dcterms:created>
  <dcterms:modified xsi:type="dcterms:W3CDTF">2023-11-01T11:24:00Z</dcterms:modified>
</cp:coreProperties>
</file>